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51" w:lineRule="exact"/>
        <w:rPr>
          <w:sz w:val="24"/>
          <w:szCs w:val="24"/>
          <w:color w:val="auto"/>
        </w:rPr>
      </w:pPr>
    </w:p>
    <w:p>
      <w:pPr>
        <w:jc w:val="center"/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4" w:lineRule="exact"/>
        <w:rPr>
          <w:sz w:val="24"/>
          <w:szCs w:val="24"/>
          <w:color w:val="auto"/>
        </w:rPr>
      </w:pPr>
    </w:p>
    <w:p>
      <w:pPr>
        <w:ind w:left="360"/>
        <w:spacing w:after="0" w:line="24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-235585</wp:posOffset>
            </wp:positionV>
            <wp:extent cx="127000" cy="12700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21" w:lineRule="exact"/>
        <w:rPr>
          <w:sz w:val="24"/>
          <w:szCs w:val="24"/>
          <w:color w:val="auto"/>
        </w:rPr>
      </w:pPr>
    </w:p>
    <w:p>
      <w:pPr>
        <w:ind w:left="360" w:right="60"/>
        <w:spacing w:after="0" w:line="237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-682625</wp:posOffset>
            </wp:positionV>
            <wp:extent cx="127000" cy="12700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2"/>
        </w:trPr>
        <w:tc>
          <w:tcPr>
            <w:tcW w:w="6380" w:type="dxa"/>
            <w:vAlign w:val="bottom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5313045</wp:posOffset>
            </wp:positionH>
            <wp:positionV relativeFrom="paragraph">
              <wp:posOffset>-646430</wp:posOffset>
            </wp:positionV>
            <wp:extent cx="59055" cy="6597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4043680</wp:posOffset>
            </wp:positionH>
            <wp:positionV relativeFrom="paragraph">
              <wp:posOffset>-646430</wp:posOffset>
            </wp:positionV>
            <wp:extent cx="59055" cy="65976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-1582420</wp:posOffset>
            </wp:positionH>
            <wp:positionV relativeFrom="paragraph">
              <wp:posOffset>772160</wp:posOffset>
            </wp:positionV>
            <wp:extent cx="6989445" cy="594868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89445" cy="594868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28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20" w:space="160"/>
            <w:col w:w="8600"/>
          </w:cols>
          <w:pgMar w:left="460" w:top="219" w:right="35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Times New Roman" w:cs="Times New Roman" w:eastAsia="Times New Roman" w:hAnsi="Times New Roman"/>
          <w:sz w:val="21"/>
          <w:szCs w:val="21"/>
          <w:u w:val="single" w:color="auto"/>
          <w:color w:val="0000EE"/>
        </w:rPr>
      </w:pPr>
      <w:hyperlink r:id="rId13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Bawa Aparna</w:t>
        </w:r>
      </w:hyperlink>
    </w:p>
    <w:p>
      <w:pPr>
        <w:spacing w:after="0" w:line="309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75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C/O PALO ALTO NETWORKS INC.</w:t>
      </w:r>
    </w:p>
    <w:p>
      <w:pPr>
        <w:spacing w:after="0" w:line="7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3000 TANNERY WAY</w:t>
      </w:r>
    </w:p>
    <w:p>
      <w:pPr>
        <w:spacing w:after="0" w:line="299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5"/>
        </w:trPr>
        <w:tc>
          <w:tcPr>
            <w:tcW w:w="9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3"/>
        </w:trPr>
        <w:tc>
          <w:tcPr>
            <w:tcW w:w="9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SANTA</w:t>
            </w:r>
          </w:p>
        </w:tc>
        <w:tc>
          <w:tcPr>
            <w:tcW w:w="106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CA</w:t>
            </w:r>
          </w:p>
        </w:tc>
        <w:tc>
          <w:tcPr>
            <w:tcW w:w="920" w:type="dxa"/>
            <w:vAlign w:val="bottom"/>
            <w:vMerge w:val="restart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95054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94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CLARA</w:t>
            </w:r>
          </w:p>
        </w:tc>
        <w:tc>
          <w:tcPr>
            <w:tcW w:w="106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2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9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2.</w:t>
            </w:r>
          </w:p>
        </w:tc>
        <w:tc>
          <w:tcPr>
            <w:tcW w:w="3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2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5.</w:t>
            </w:r>
          </w:p>
        </w:tc>
        <w:tc>
          <w:tcPr>
            <w:tcW w:w="31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7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740" w:type="dxa"/>
            <w:vAlign w:val="bottom"/>
            <w:gridSpan w:val="3"/>
          </w:tcPr>
          <w:p>
            <w:pPr>
              <w:spacing w:after="0" w:line="147" w:lineRule="exact"/>
              <w:rPr>
                <w:rFonts w:ascii="Times New Roman" w:cs="Times New Roman" w:eastAsia="Times New Roman" w:hAnsi="Times New Roman"/>
                <w:sz w:val="16"/>
                <w:szCs w:val="16"/>
                <w:color w:val="0000EE"/>
              </w:rPr>
            </w:pPr>
            <w:hyperlink r:id="rId14">
              <w:r>
                <w:rPr>
                  <w:rFonts w:ascii="Times New Roman" w:cs="Times New Roman" w:eastAsia="Times New Roman" w:hAnsi="Times New Roman"/>
                  <w:sz w:val="16"/>
                  <w:szCs w:val="16"/>
                  <w:color w:val="0000EE"/>
                </w:rPr>
                <w:t xml:space="preserve">Palo Alto Networks Inc </w:t>
              </w:r>
            </w:hyperlink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00"/>
              </w:rPr>
              <w:t>[</w:t>
            </w: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PANW</w:t>
            </w: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00"/>
              </w:rPr>
              <w:t>]</w:t>
            </w:r>
          </w:p>
        </w:tc>
        <w:tc>
          <w:tcPr>
            <w:tcW w:w="186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9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90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60" w:type="dxa"/>
            <w:vAlign w:val="bottom"/>
            <w:vMerge w:val="restart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44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5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9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6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4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8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6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44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5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3.</w:t>
            </w:r>
          </w:p>
        </w:tc>
        <w:tc>
          <w:tcPr>
            <w:tcW w:w="3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 of Earliest Transaction (Month/Day/Year)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66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44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6"/>
        </w:trPr>
        <w:tc>
          <w:tcPr>
            <w:tcW w:w="210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06/11/2026</w:t>
            </w:r>
          </w:p>
        </w:tc>
        <w:tc>
          <w:tcPr>
            <w:tcW w:w="1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41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9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4.</w:t>
            </w:r>
          </w:p>
        </w:tc>
        <w:tc>
          <w:tcPr>
            <w:tcW w:w="3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If Amendment, Date of Original Filed (Month/Day/Year)</w:t>
            </w:r>
          </w:p>
        </w:tc>
        <w:tc>
          <w:tcPr>
            <w:tcW w:w="2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6.</w:t>
            </w:r>
          </w:p>
        </w:tc>
        <w:tc>
          <w:tcPr>
            <w:tcW w:w="31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39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spacing w:after="0" w:line="52" w:lineRule="exact"/>
        <w:rPr>
          <w:sz w:val="24"/>
          <w:szCs w:val="24"/>
          <w:color w:val="auto"/>
        </w:rPr>
      </w:pPr>
    </w:p>
    <w:p>
      <w:pPr>
        <w:ind w:left="4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77" w:lineRule="exact"/>
        <w:rPr>
          <w:sz w:val="24"/>
          <w:szCs w:val="24"/>
          <w:color w:val="auto"/>
        </w:rPr>
      </w:pPr>
    </w:p>
    <w:p>
      <w:pPr>
        <w:ind w:left="4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4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120" w:space="720"/>
            <w:col w:w="7240"/>
          </w:cols>
          <w:pgMar w:left="460" w:top="219" w:right="359" w:bottom="1440" w:gutter="0" w:footer="0" w:header="0"/>
          <w:type w:val="continuous"/>
        </w:sectPr>
      </w:pPr>
    </w:p>
    <w:p>
      <w:pPr>
        <w:spacing w:after="0" w:line="65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(City)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(State)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(Zip)</w:t>
      </w:r>
    </w:p>
    <w:p>
      <w:pPr>
        <w:spacing w:after="0" w:line="195" w:lineRule="exact"/>
        <w:rPr>
          <w:sz w:val="24"/>
          <w:szCs w:val="24"/>
          <w:color w:val="auto"/>
        </w:r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23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6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560" w:type="dxa"/>
            <w:vAlign w:val="bottom"/>
            <w:gridSpan w:val="2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80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92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 of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5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3100" w:type="dxa"/>
            <w:vAlign w:val="bottom"/>
            <w:gridSpan w:val="7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   Securities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920" w:type="dxa"/>
            <w:vAlign w:val="bottom"/>
            <w:gridSpan w:val="4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60" w:type="dxa"/>
            <w:vAlign w:val="bottom"/>
            <w:gridSpan w:val="2"/>
          </w:tcPr>
          <w:p>
            <w:pPr>
              <w:ind w:left="5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920" w:type="dxa"/>
            <w:vAlign w:val="bottom"/>
            <w:gridSpan w:val="4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920" w:type="dxa"/>
            <w:vAlign w:val="bottom"/>
            <w:gridSpan w:val="4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Reported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20" w:type="dxa"/>
            <w:vAlign w:val="bottom"/>
            <w:gridSpan w:val="4"/>
            <w:vMerge w:val="restart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440" w:type="dxa"/>
            <w:vAlign w:val="bottom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(A) or</w:t>
            </w:r>
          </w:p>
        </w:tc>
        <w:tc>
          <w:tcPr>
            <w:tcW w:w="620" w:type="dxa"/>
            <w:vAlign w:val="bottom"/>
            <w:gridSpan w:val="2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52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560" w:type="dxa"/>
            <w:vAlign w:val="bottom"/>
            <w:gridSpan w:val="2"/>
            <w:vMerge w:val="restart"/>
          </w:tcPr>
          <w:p>
            <w:pPr>
              <w:ind w:left="6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06/10/2026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jc w:val="center"/>
              <w:ind w:right="29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</w:t>
            </w:r>
          </w:p>
        </w:tc>
        <w:tc>
          <w:tcPr>
            <w:tcW w:w="740" w:type="dxa"/>
            <w:vAlign w:val="bottom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377</w:t>
            </w:r>
          </w:p>
        </w:tc>
        <w:tc>
          <w:tcPr>
            <w:tcW w:w="440" w:type="dxa"/>
            <w:vAlign w:val="bottom"/>
            <w:vMerge w:val="restart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620" w:type="dxa"/>
            <w:vAlign w:val="bottom"/>
            <w:gridSpan w:val="2"/>
            <w:vMerge w:val="restart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265</w:t>
            </w:r>
          </w:p>
        </w:tc>
        <w:tc>
          <w:tcPr>
            <w:tcW w:w="1300" w:type="dxa"/>
            <w:vAlign w:val="bottom"/>
            <w:gridSpan w:val="3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3"/>
              </w:rPr>
              <w:t>8,795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8000"/>
                <w:w w:val="93"/>
                <w:vertAlign w:val="superscript"/>
              </w:rPr>
              <w:t>(1)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I</w:t>
            </w:r>
          </w:p>
        </w:tc>
        <w:tc>
          <w:tcPr>
            <w:tcW w:w="92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See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5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5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3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footnote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8000"/>
                <w:vertAlign w:val="superscript"/>
              </w:rPr>
              <w:t>(2)</w:t>
            </w:r>
          </w:p>
        </w:tc>
        <w:tc>
          <w:tcPr>
            <w:tcW w:w="120" w:type="dxa"/>
            <w:vAlign w:val="bottom"/>
            <w:gridSpan w:val="2"/>
            <w:vMerge w:val="restart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52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560" w:type="dxa"/>
            <w:vAlign w:val="bottom"/>
            <w:gridSpan w:val="2"/>
            <w:vMerge w:val="restart"/>
          </w:tcPr>
          <w:p>
            <w:pPr>
              <w:ind w:left="6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06/11/2026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jc w:val="center"/>
              <w:ind w:right="29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</w:t>
            </w:r>
          </w:p>
        </w:tc>
        <w:tc>
          <w:tcPr>
            <w:tcW w:w="740" w:type="dxa"/>
            <w:vAlign w:val="bottom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555</w:t>
            </w:r>
          </w:p>
        </w:tc>
        <w:tc>
          <w:tcPr>
            <w:tcW w:w="440" w:type="dxa"/>
            <w:vAlign w:val="bottom"/>
            <w:vMerge w:val="restart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620" w:type="dxa"/>
            <w:vAlign w:val="bottom"/>
            <w:gridSpan w:val="2"/>
            <w:vMerge w:val="restart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270</w:t>
            </w:r>
          </w:p>
        </w:tc>
        <w:tc>
          <w:tcPr>
            <w:tcW w:w="1300" w:type="dxa"/>
            <w:vAlign w:val="bottom"/>
            <w:gridSpan w:val="3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9"/>
              </w:rPr>
              <w:t>8,240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I</w:t>
            </w:r>
          </w:p>
        </w:tc>
        <w:tc>
          <w:tcPr>
            <w:tcW w:w="92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See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5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5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4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3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footnote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8000"/>
                <w:vertAlign w:val="superscript"/>
              </w:rPr>
              <w:t>(2)</w:t>
            </w:r>
          </w:p>
        </w:tc>
        <w:tc>
          <w:tcPr>
            <w:tcW w:w="120" w:type="dxa"/>
            <w:vAlign w:val="bottom"/>
            <w:gridSpan w:val="2"/>
            <w:vMerge w:val="restart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  <w:gridSpan w:val="2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52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560" w:type="dxa"/>
            <w:vAlign w:val="bottom"/>
            <w:gridSpan w:val="2"/>
            <w:vMerge w:val="restart"/>
          </w:tcPr>
          <w:p>
            <w:pPr>
              <w:ind w:left="6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06/12/2026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jc w:val="center"/>
              <w:ind w:right="29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</w:t>
            </w:r>
          </w:p>
        </w:tc>
        <w:tc>
          <w:tcPr>
            <w:tcW w:w="740" w:type="dxa"/>
            <w:vAlign w:val="bottom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536</w:t>
            </w:r>
          </w:p>
        </w:tc>
        <w:tc>
          <w:tcPr>
            <w:tcW w:w="440" w:type="dxa"/>
            <w:vAlign w:val="bottom"/>
            <w:vMerge w:val="restart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620" w:type="dxa"/>
            <w:vAlign w:val="bottom"/>
            <w:gridSpan w:val="2"/>
            <w:vMerge w:val="restart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280</w:t>
            </w:r>
          </w:p>
        </w:tc>
        <w:tc>
          <w:tcPr>
            <w:tcW w:w="1300" w:type="dxa"/>
            <w:vAlign w:val="bottom"/>
            <w:gridSpan w:val="3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9"/>
              </w:rPr>
              <w:t>7,704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I</w:t>
            </w:r>
          </w:p>
        </w:tc>
        <w:tc>
          <w:tcPr>
            <w:tcW w:w="92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See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5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5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4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3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20" w:type="dxa"/>
            <w:vAlign w:val="bottom"/>
            <w:gridSpan w:val="4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footnote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8000"/>
                <w:vertAlign w:val="superscript"/>
              </w:rPr>
              <w:t>(2)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top w:val="single" w:sz="8" w:color="2C2C2C"/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120" w:type="dxa"/>
            <w:vAlign w:val="bottom"/>
            <w:tcBorders>
              <w:top w:val="single" w:sz="8" w:color="2C2C2C"/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top w:val="single" w:sz="8" w:color="2C2C2C"/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top w:val="single" w:sz="8" w:color="2C2C2C"/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top w:val="single" w:sz="8" w:color="2C2C2C"/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top w:val="single" w:sz="8" w:color="2C2C2C"/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top w:val="single" w:sz="8" w:color="2C2C2C"/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2C2C2C"/>
              <w:bottom w:val="single" w:sz="8" w:color="2C2C2C"/>
            </w:tcBorders>
            <w:gridSpan w:val="3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3"/>
              </w:rPr>
              <w:t>1,644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8000"/>
                <w:w w:val="93"/>
                <w:vertAlign w:val="superscript"/>
              </w:rPr>
              <w:t>(1)</w:t>
            </w:r>
          </w:p>
        </w:tc>
        <w:tc>
          <w:tcPr>
            <w:tcW w:w="280" w:type="dxa"/>
            <w:vAlign w:val="bottom"/>
            <w:tcBorders>
              <w:top w:val="single" w:sz="8" w:color="2C2C2C"/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140" w:type="dxa"/>
            <w:vAlign w:val="bottom"/>
            <w:tcBorders>
              <w:top w:val="single" w:sz="8" w:color="2C2C2C"/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700" w:type="dxa"/>
            <w:vAlign w:val="bottom"/>
            <w:tcBorders>
              <w:top w:val="single" w:sz="8" w:color="2C2C2C"/>
            </w:tcBorders>
            <w:gridSpan w:val="13"/>
          </w:tcPr>
          <w:p>
            <w:pPr>
              <w:jc w:val="center"/>
              <w:ind w:left="2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280" w:type="dxa"/>
            <w:vAlign w:val="bottom"/>
            <w:gridSpan w:val="9"/>
          </w:tcPr>
          <w:p>
            <w:pPr>
              <w:jc w:val="center"/>
              <w:ind w:left="43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64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derivative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78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Securities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64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Direct (D)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78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Following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7005955</wp:posOffset>
            </wp:positionH>
            <wp:positionV relativeFrom="paragraph">
              <wp:posOffset>-1797685</wp:posOffset>
            </wp:positionV>
            <wp:extent cx="29845" cy="180213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845" cy="18021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180" w:hanging="133"/>
        <w:spacing w:after="0"/>
        <w:tabs>
          <w:tab w:leader="none" w:pos="180" w:val="left"/>
        </w:tabs>
        <w:numPr>
          <w:ilvl w:val="0"/>
          <w:numId w:val="1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Reflects a transfer of 540 Common Stock shares from the Reporting Person to The Bawa Family Trust.</w:t>
      </w:r>
    </w:p>
    <w:p>
      <w:pPr>
        <w:spacing w:after="0" w:line="50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180" w:hanging="133"/>
        <w:spacing w:after="0"/>
        <w:tabs>
          <w:tab w:leader="none" w:pos="180" w:val="left"/>
        </w:tabs>
        <w:numPr>
          <w:ilvl w:val="0"/>
          <w:numId w:val="1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Shares are held by The Bawa Family Trust, for which the Reporting Person and her spouse serve as trustees.</w:t>
      </w:r>
    </w:p>
    <w:p>
      <w:pPr>
        <w:spacing w:after="0" w:line="75" w:lineRule="exact"/>
        <w:rPr>
          <w:sz w:val="24"/>
          <w:szCs w:val="24"/>
          <w:color w:val="auto"/>
        </w:rPr>
      </w:pPr>
    </w:p>
    <w:p>
      <w:pPr>
        <w:ind w:left="65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/s/ Elizabeth Villalobos,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4184015</wp:posOffset>
            </wp:positionH>
            <wp:positionV relativeFrom="paragraph">
              <wp:posOffset>-4445</wp:posOffset>
            </wp:positionV>
            <wp:extent cx="1053465" cy="825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5346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1" w:lineRule="exact"/>
        <w:rPr>
          <w:sz w:val="24"/>
          <w:szCs w:val="24"/>
          <w:color w:val="auto"/>
        </w:rPr>
      </w:pPr>
    </w:p>
    <w:p>
      <w:pPr>
        <w:ind w:left="6580"/>
        <w:spacing w:after="0"/>
        <w:tabs>
          <w:tab w:leader="none" w:pos="8760" w:val="left"/>
        </w:tabs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Attorney-in-Fact for Aparna</w:t>
        <w:tab/>
        <w:t>06/12/2026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4184015</wp:posOffset>
            </wp:positionH>
            <wp:positionV relativeFrom="paragraph">
              <wp:posOffset>-12700</wp:posOffset>
            </wp:positionV>
            <wp:extent cx="1897380" cy="8255"/>
            <wp:wrapNone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9738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5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Bawa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4184015</wp:posOffset>
            </wp:positionH>
            <wp:positionV relativeFrom="paragraph">
              <wp:posOffset>-12700</wp:posOffset>
            </wp:positionV>
            <wp:extent cx="250190" cy="8255"/>
            <wp:wrapNone/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/>
                    <pic:cNvPicPr>
                      <a:picLocks noChangeAspect="1" noChangeArrowheads="1"/>
                    </pic:cNvPicPr>
                  </pic:nvPicPr>
                  <pic:blipFill>
                    <a:blip r:embed="rId1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5019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6580"/>
        <w:spacing w:after="0"/>
        <w:tabs>
          <w:tab w:leader="none" w:pos="87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** Signature of Reporting Person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Date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jc w:val="both"/>
        <w:ind w:left="40" w:right="3340" w:firstLine="7"/>
        <w:spacing w:after="0" w:line="320" w:lineRule="auto"/>
        <w:tabs>
          <w:tab w:leader="none" w:pos="181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spacing w:after="0" w:line="1" w:lineRule="exact"/>
        <w:rPr>
          <w:rFonts w:ascii="Arial" w:cs="Arial" w:eastAsia="Arial" w:hAnsi="Arial"/>
          <w:sz w:val="13"/>
          <w:szCs w:val="13"/>
          <w:color w:val="auto"/>
        </w:rPr>
      </w:pP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9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1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jpe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7" Type="http://schemas.openxmlformats.org/officeDocument/2006/relationships/image" Target="media/image8.png"/><Relationship Id="rId18" Type="http://schemas.openxmlformats.org/officeDocument/2006/relationships/image" Target="media/image9.png"/><Relationship Id="rId13" Type="http://schemas.openxmlformats.org/officeDocument/2006/relationships/hyperlink" Target="http://www.sec.gov/cgi-bin/browse-edgar?action=getcompany&amp;CIK=0001773301" TargetMode="External"/><Relationship Id="rId14" Type="http://schemas.openxmlformats.org/officeDocument/2006/relationships/hyperlink" Target="http://www.sec.gov/cgi-bin/browse-edgar?action=getcompany&amp;CIK=0001327567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2026-06-12T16:09:48Z</dcterms:created>
  <dcterms:modified xsi:type="dcterms:W3CDTF">2026-06-12T16:09:48Z</dcterms:modified>
</cp:coreProperties>
</file>